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C7" w:rsidRPr="003B0DE1" w:rsidRDefault="002C751A" w:rsidP="00BC3332">
      <w:pPr>
        <w:jc w:val="center"/>
        <w:rPr>
          <w:rFonts w:ascii="Times New Roman" w:hAnsi="Times New Roman" w:cs="Times New Roman"/>
          <w:sz w:val="26"/>
          <w:szCs w:val="26"/>
        </w:rPr>
      </w:pPr>
      <w:r w:rsidRPr="003B0DE1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2C751A" w:rsidRPr="003B0DE1" w:rsidRDefault="00B076DD" w:rsidP="000428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DE1">
        <w:rPr>
          <w:rFonts w:ascii="Times New Roman" w:hAnsi="Times New Roman" w:cs="Times New Roman"/>
          <w:sz w:val="26"/>
          <w:szCs w:val="26"/>
        </w:rPr>
        <w:t>Разработка проекта межгосударственного стандарта</w:t>
      </w:r>
      <w:r w:rsidR="003F0206" w:rsidRPr="003B0DE1">
        <w:rPr>
          <w:rFonts w:ascii="Times New Roman" w:hAnsi="Times New Roman" w:cs="Times New Roman"/>
          <w:sz w:val="26"/>
          <w:szCs w:val="26"/>
        </w:rPr>
        <w:t xml:space="preserve"> «Трапы для систем канализации зданий. Технические условия» </w:t>
      </w:r>
      <w:r w:rsidRPr="003B0DE1">
        <w:rPr>
          <w:rFonts w:ascii="Times New Roman" w:hAnsi="Times New Roman" w:cs="Times New Roman"/>
          <w:sz w:val="26"/>
          <w:szCs w:val="26"/>
        </w:rPr>
        <w:t xml:space="preserve">(пересмотр ГОСТ 1811-97) </w:t>
      </w:r>
      <w:r w:rsidR="000B219B" w:rsidRPr="003B0DE1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Программой национальной стандартизации на 2017 год </w:t>
      </w:r>
      <w:r w:rsidR="00E80C1F" w:rsidRPr="003B0DE1">
        <w:rPr>
          <w:rFonts w:ascii="Times New Roman" w:hAnsi="Times New Roman" w:cs="Times New Roman"/>
          <w:sz w:val="26"/>
          <w:szCs w:val="26"/>
        </w:rPr>
        <w:t xml:space="preserve">(шифр темы в ПНС 1.13.144-2.043.17) </w:t>
      </w:r>
      <w:r w:rsidR="000B219B" w:rsidRPr="003B0DE1">
        <w:rPr>
          <w:rFonts w:ascii="Times New Roman" w:hAnsi="Times New Roman" w:cs="Times New Roman"/>
          <w:sz w:val="26"/>
          <w:szCs w:val="26"/>
        </w:rPr>
        <w:t>и для решения следующих задач обновления стандарта</w:t>
      </w:r>
      <w:r w:rsidR="003F0206" w:rsidRPr="003B0DE1">
        <w:rPr>
          <w:rFonts w:ascii="Times New Roman" w:hAnsi="Times New Roman" w:cs="Times New Roman"/>
          <w:sz w:val="26"/>
          <w:szCs w:val="26"/>
        </w:rPr>
        <w:t>:</w:t>
      </w:r>
    </w:p>
    <w:p w:rsidR="003F0206" w:rsidRPr="003B0DE1" w:rsidRDefault="003F0206" w:rsidP="000428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DE1">
        <w:rPr>
          <w:rFonts w:ascii="Times New Roman" w:hAnsi="Times New Roman" w:cs="Times New Roman"/>
          <w:sz w:val="26"/>
          <w:szCs w:val="26"/>
        </w:rPr>
        <w:t>- в</w:t>
      </w:r>
      <w:r w:rsidR="00C620EB" w:rsidRPr="003B0DE1">
        <w:rPr>
          <w:rFonts w:ascii="Times New Roman" w:hAnsi="Times New Roman" w:cs="Times New Roman"/>
          <w:sz w:val="26"/>
          <w:szCs w:val="26"/>
        </w:rPr>
        <w:t>в</w:t>
      </w:r>
      <w:r w:rsidRPr="003B0DE1">
        <w:rPr>
          <w:rFonts w:ascii="Times New Roman" w:hAnsi="Times New Roman" w:cs="Times New Roman"/>
          <w:sz w:val="26"/>
          <w:szCs w:val="26"/>
        </w:rPr>
        <w:t>едение в стандарт положений для идентификации трапов и их комплектующих, а также ряда технических характеристик трапов, посредством введения раздела с определениями используемых стандарте терминов, а также ссылок на стандарты, в которых эти термины стандартизованы;</w:t>
      </w:r>
    </w:p>
    <w:p w:rsidR="003F0206" w:rsidRPr="003B0DE1" w:rsidRDefault="003F0206" w:rsidP="000428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DE1">
        <w:rPr>
          <w:rFonts w:ascii="Times New Roman" w:hAnsi="Times New Roman" w:cs="Times New Roman"/>
          <w:sz w:val="26"/>
          <w:szCs w:val="26"/>
        </w:rPr>
        <w:t xml:space="preserve">- </w:t>
      </w:r>
      <w:r w:rsidR="00C620EB" w:rsidRPr="003B0DE1">
        <w:rPr>
          <w:rFonts w:ascii="Times New Roman" w:hAnsi="Times New Roman" w:cs="Times New Roman"/>
          <w:sz w:val="26"/>
          <w:szCs w:val="26"/>
        </w:rPr>
        <w:t>корректировка структуры и положений стандарта в связи изменениями требований основополагающего стандарта ГОСТ 1.5-2001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 к структуре и содержанию стандартов на общие технические условия;</w:t>
      </w:r>
    </w:p>
    <w:p w:rsidR="00C620EB" w:rsidRPr="003B0DE1" w:rsidRDefault="00BC4AB8" w:rsidP="000428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DE1">
        <w:rPr>
          <w:rFonts w:ascii="Times New Roman" w:hAnsi="Times New Roman" w:cs="Times New Roman"/>
          <w:sz w:val="26"/>
          <w:szCs w:val="26"/>
        </w:rPr>
        <w:t>- уточнени</w:t>
      </w:r>
      <w:r w:rsidR="000B219B" w:rsidRPr="003B0DE1">
        <w:rPr>
          <w:rFonts w:ascii="Times New Roman" w:hAnsi="Times New Roman" w:cs="Times New Roman"/>
          <w:sz w:val="26"/>
          <w:szCs w:val="26"/>
        </w:rPr>
        <w:t>е</w:t>
      </w:r>
      <w:r w:rsidRPr="003B0DE1">
        <w:rPr>
          <w:rFonts w:ascii="Times New Roman" w:hAnsi="Times New Roman" w:cs="Times New Roman"/>
          <w:sz w:val="26"/>
          <w:szCs w:val="26"/>
        </w:rPr>
        <w:t xml:space="preserve"> требований правил приемки трапов, проводимых испытаний трапов для подтверждения их соответствия требованиям стандарта, критериям оценки соответствия и оформления результатов испытаний.</w:t>
      </w:r>
    </w:p>
    <w:p w:rsidR="002C751A" w:rsidRPr="003B0DE1" w:rsidRDefault="000F4A64" w:rsidP="000428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DE1">
        <w:rPr>
          <w:rFonts w:ascii="Times New Roman" w:hAnsi="Times New Roman" w:cs="Times New Roman"/>
          <w:sz w:val="26"/>
          <w:szCs w:val="26"/>
        </w:rPr>
        <w:t xml:space="preserve">Пересмотр ГОСТ 1811-97 позволит исключить неоднозначности в идентификации трапов и их комплектующих, требований к техническим характеристикам трапов, их испытаний и применяемым методам оценки их соответствия стандарту, а также исключить положения, не позволяющие учитывать особенности применения требований национального законодательства стран, входящих в Содружество Независимых Государств. </w:t>
      </w:r>
    </w:p>
    <w:p w:rsidR="003B0DE1" w:rsidRPr="003B0DE1" w:rsidRDefault="003B0DE1" w:rsidP="000428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DE1">
        <w:rPr>
          <w:rFonts w:ascii="Times New Roman" w:hAnsi="Times New Roman" w:cs="Times New Roman"/>
          <w:sz w:val="26"/>
          <w:szCs w:val="26"/>
        </w:rPr>
        <w:t xml:space="preserve">Замечаний и предложений на первую редакцию проекта стандарта </w:t>
      </w:r>
      <w:r w:rsidR="008D2AF5">
        <w:rPr>
          <w:rFonts w:ascii="Times New Roman" w:hAnsi="Times New Roman" w:cs="Times New Roman"/>
          <w:sz w:val="26"/>
          <w:szCs w:val="26"/>
        </w:rPr>
        <w:t xml:space="preserve">при его публичном обсуждении </w:t>
      </w:r>
      <w:bookmarkStart w:id="0" w:name="_GoBack"/>
      <w:bookmarkEnd w:id="0"/>
      <w:r w:rsidRPr="003B0DE1">
        <w:rPr>
          <w:rFonts w:ascii="Times New Roman" w:hAnsi="Times New Roman" w:cs="Times New Roman"/>
          <w:sz w:val="26"/>
          <w:szCs w:val="26"/>
        </w:rPr>
        <w:t>не поступило.</w:t>
      </w:r>
    </w:p>
    <w:p w:rsidR="0018553A" w:rsidRPr="003B0DE1" w:rsidRDefault="0018553A" w:rsidP="000428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DE1">
        <w:rPr>
          <w:rFonts w:ascii="Times New Roman" w:hAnsi="Times New Roman" w:cs="Times New Roman"/>
          <w:sz w:val="26"/>
          <w:szCs w:val="26"/>
        </w:rPr>
        <w:t xml:space="preserve">Разработчик проекта пересмотра ГОСТ 1811: Акционерное общество «Центр методологии нормирования и стандартизации в строительстве» (АО «ЦНС»), сайт в сети Интернет: </w:t>
      </w:r>
      <w:hyperlink r:id="rId5" w:history="1">
        <w:r w:rsidRPr="003B0DE1">
          <w:rPr>
            <w:rFonts w:ascii="Times New Roman" w:hAnsi="Times New Roman" w:cs="Times New Roman"/>
            <w:sz w:val="26"/>
            <w:szCs w:val="26"/>
          </w:rPr>
          <w:t>http://www.aocns.com</w:t>
        </w:r>
      </w:hyperlink>
      <w:r w:rsidRPr="003B0DE1">
        <w:rPr>
          <w:rFonts w:ascii="Times New Roman" w:hAnsi="Times New Roman" w:cs="Times New Roman"/>
          <w:sz w:val="26"/>
          <w:szCs w:val="26"/>
        </w:rPr>
        <w:t>; почтовый адрес: 125057, г. Москва Ленинградский проспект, д. 63; тел: 8(499) 157</w:t>
      </w:r>
      <w:r w:rsidR="0004285A" w:rsidRPr="003B0DE1">
        <w:rPr>
          <w:rFonts w:ascii="Times New Roman" w:hAnsi="Times New Roman" w:cs="Times New Roman"/>
          <w:sz w:val="26"/>
          <w:szCs w:val="26"/>
        </w:rPr>
        <w:t>-</w:t>
      </w:r>
      <w:r w:rsidRPr="003B0DE1">
        <w:rPr>
          <w:rFonts w:ascii="Times New Roman" w:hAnsi="Times New Roman" w:cs="Times New Roman"/>
          <w:sz w:val="26"/>
          <w:szCs w:val="26"/>
        </w:rPr>
        <w:t>05</w:t>
      </w:r>
      <w:r w:rsidR="0004285A" w:rsidRPr="003B0DE1">
        <w:rPr>
          <w:rFonts w:ascii="Times New Roman" w:hAnsi="Times New Roman" w:cs="Times New Roman"/>
          <w:sz w:val="26"/>
          <w:szCs w:val="26"/>
        </w:rPr>
        <w:t>-</w:t>
      </w:r>
      <w:r w:rsidRPr="003B0DE1">
        <w:rPr>
          <w:rFonts w:ascii="Times New Roman" w:hAnsi="Times New Roman" w:cs="Times New Roman"/>
          <w:sz w:val="26"/>
          <w:szCs w:val="26"/>
        </w:rPr>
        <w:t xml:space="preserve">61; </w:t>
      </w:r>
      <w:r w:rsidR="00C868E2" w:rsidRPr="003B0DE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="00C868E2" w:rsidRPr="003B0DE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C868E2" w:rsidRPr="003B0DE1">
        <w:rPr>
          <w:rFonts w:ascii="Times New Roman" w:hAnsi="Times New Roman" w:cs="Times New Roman"/>
          <w:sz w:val="26"/>
          <w:szCs w:val="26"/>
        </w:rPr>
        <w:t xml:space="preserve">: </w:t>
      </w:r>
      <w:r w:rsidR="0004285A" w:rsidRPr="003B0DE1">
        <w:rPr>
          <w:rFonts w:ascii="Times New Roman" w:hAnsi="Times New Roman" w:cs="Times New Roman"/>
          <w:sz w:val="26"/>
          <w:szCs w:val="26"/>
        </w:rPr>
        <w:t>nfo@aocns.com</w:t>
      </w:r>
      <w:r w:rsidR="00C868E2" w:rsidRPr="003B0DE1">
        <w:rPr>
          <w:rFonts w:ascii="Times New Roman" w:hAnsi="Times New Roman" w:cs="Times New Roman"/>
          <w:sz w:val="26"/>
          <w:szCs w:val="26"/>
        </w:rPr>
        <w:t>.</w:t>
      </w:r>
    </w:p>
    <w:p w:rsidR="002C751A" w:rsidRPr="003B0DE1" w:rsidRDefault="002C751A" w:rsidP="00BC3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1FB4" w:rsidRPr="003B0DE1" w:rsidRDefault="00A51FB4" w:rsidP="00BC3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DE1">
        <w:rPr>
          <w:rFonts w:ascii="Times New Roman" w:hAnsi="Times New Roman" w:cs="Times New Roman"/>
          <w:sz w:val="26"/>
          <w:szCs w:val="26"/>
        </w:rPr>
        <w:t>Исполнительный директор АО «</w:t>
      </w:r>
      <w:proofErr w:type="gramStart"/>
      <w:r w:rsidRPr="003B0DE1">
        <w:rPr>
          <w:rFonts w:ascii="Times New Roman" w:hAnsi="Times New Roman" w:cs="Times New Roman"/>
          <w:sz w:val="26"/>
          <w:szCs w:val="26"/>
        </w:rPr>
        <w:t xml:space="preserve">ЦНС»   </w:t>
      </w:r>
      <w:proofErr w:type="gramEnd"/>
      <w:r w:rsidRPr="003B0DE1">
        <w:rPr>
          <w:rFonts w:ascii="Times New Roman" w:hAnsi="Times New Roman" w:cs="Times New Roman"/>
          <w:sz w:val="26"/>
          <w:szCs w:val="26"/>
        </w:rPr>
        <w:t xml:space="preserve">                                   А.И. Михайлов</w:t>
      </w:r>
    </w:p>
    <w:sectPr w:rsidR="00A51FB4" w:rsidRPr="003B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%4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%4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%4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%4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%4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1A"/>
    <w:rsid w:val="00041299"/>
    <w:rsid w:val="0004285A"/>
    <w:rsid w:val="0008473F"/>
    <w:rsid w:val="000B219B"/>
    <w:rsid w:val="000E3321"/>
    <w:rsid w:val="000F4A64"/>
    <w:rsid w:val="0018553A"/>
    <w:rsid w:val="002725A2"/>
    <w:rsid w:val="002C751A"/>
    <w:rsid w:val="00366DEA"/>
    <w:rsid w:val="003B0DE1"/>
    <w:rsid w:val="003F0206"/>
    <w:rsid w:val="008D2AF5"/>
    <w:rsid w:val="00A51FB4"/>
    <w:rsid w:val="00B076DD"/>
    <w:rsid w:val="00BC3332"/>
    <w:rsid w:val="00BC4AB8"/>
    <w:rsid w:val="00C620EB"/>
    <w:rsid w:val="00C868E2"/>
    <w:rsid w:val="00CE1861"/>
    <w:rsid w:val="00DF7478"/>
    <w:rsid w:val="00E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E5AA-4AB3-4E19-A408-131E6640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2C751A"/>
    <w:rPr>
      <w:rFonts w:ascii="Tahoma" w:hAnsi="Tahoma" w:cs="Tahom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751A"/>
    <w:pPr>
      <w:widowControl w:val="0"/>
      <w:shd w:val="clear" w:color="auto" w:fill="FFFFFF"/>
      <w:spacing w:after="0" w:line="234" w:lineRule="exact"/>
      <w:jc w:val="right"/>
    </w:pPr>
    <w:rPr>
      <w:rFonts w:ascii="Tahoma" w:hAnsi="Tahoma" w:cs="Tahoma"/>
      <w:sz w:val="19"/>
      <w:szCs w:val="19"/>
    </w:rPr>
  </w:style>
  <w:style w:type="character" w:styleId="a3">
    <w:name w:val="Hyperlink"/>
    <w:basedOn w:val="a0"/>
    <w:uiPriority w:val="99"/>
    <w:unhideWhenUsed/>
    <w:rsid w:val="001855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oc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</dc:creator>
  <cp:keywords/>
  <dc:description/>
  <cp:lastModifiedBy>Бородин</cp:lastModifiedBy>
  <cp:revision>3</cp:revision>
  <cp:lastPrinted>2017-12-06T08:53:00Z</cp:lastPrinted>
  <dcterms:created xsi:type="dcterms:W3CDTF">2018-04-13T09:37:00Z</dcterms:created>
  <dcterms:modified xsi:type="dcterms:W3CDTF">2018-04-13T09:38:00Z</dcterms:modified>
</cp:coreProperties>
</file>