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5" w:rsidRPr="00982D29" w:rsidRDefault="00362545" w:rsidP="000747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Проект</w:t>
      </w:r>
    </w:p>
    <w:p w:rsidR="000747E4" w:rsidRPr="00982D29" w:rsidRDefault="000747E4" w:rsidP="000747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Редакция от </w:t>
      </w:r>
      <w:r w:rsidR="00245401">
        <w:rPr>
          <w:rFonts w:ascii="Times New Roman" w:eastAsia="Times New Roman" w:hAnsi="Times New Roman" w:cs="Times New Roman"/>
          <w:bCs/>
          <w:kern w:val="26"/>
          <w:sz w:val="28"/>
          <w:szCs w:val="28"/>
          <w:lang w:val="en-US"/>
        </w:rPr>
        <w:t>10.</w:t>
      </w:r>
      <w:bookmarkStart w:id="0" w:name="_GoBack"/>
      <w:bookmarkEnd w:id="0"/>
      <w:r w:rsidR="00245401">
        <w:rPr>
          <w:rFonts w:ascii="Times New Roman" w:eastAsia="Times New Roman" w:hAnsi="Times New Roman" w:cs="Times New Roman"/>
          <w:bCs/>
          <w:kern w:val="26"/>
          <w:sz w:val="28"/>
          <w:szCs w:val="28"/>
          <w:lang w:val="en-US"/>
        </w:rPr>
        <w:t>11</w:t>
      </w: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.2019</w:t>
      </w: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/>
          <w:bCs/>
          <w:kern w:val="26"/>
          <w:sz w:val="28"/>
          <w:szCs w:val="28"/>
        </w:rPr>
        <w:t>ПРАВИТЕЛЬСТВО РОССИЙСКОЙ ФЕДЕРАЦИИ</w:t>
      </w: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362545" w:rsidRPr="00982D29" w:rsidRDefault="00F2421E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Р А С П О Р Я Ж Е Н И Е</w:t>
      </w: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от «____» _______________г. №_______</w:t>
      </w: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362545" w:rsidRPr="00982D29" w:rsidRDefault="00362545" w:rsidP="00362545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  <w:r w:rsidRPr="00982D29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>МОСКВА</w:t>
      </w:r>
    </w:p>
    <w:p w:rsidR="00362545" w:rsidRPr="00982D29" w:rsidRDefault="00362545" w:rsidP="003625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45" w:rsidRPr="00982D29" w:rsidRDefault="00362545" w:rsidP="003625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45" w:rsidRPr="00982D29" w:rsidRDefault="00362545" w:rsidP="0036254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плане мероприятий по реализации Стратегии развития промышленности строительных материалов на период до 2020 года и дальнейшую перспективу до 2030 года</w:t>
      </w:r>
    </w:p>
    <w:p w:rsidR="00362545" w:rsidRPr="00982D29" w:rsidRDefault="00362545" w:rsidP="003625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7497D"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второго этапа Стратегии развития промышленности строительных материалов на период до 2020 года и дальнейшую перспективу до 2030 года у</w:t>
      </w: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план мероприятий по реализации </w:t>
      </w:r>
      <w:r w:rsidR="0027497D"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Стратегии развития промышленности строительных материалов на период до 2020 года и дальнейшую перспективу до 2030 года </w:t>
      </w: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план).</w:t>
      </w: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2. Федеральным органам исполнительной власти, от</w:t>
      </w:r>
      <w:r w:rsidR="00EA013C"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ветственным за реализацию плана</w:t>
      </w: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принять меры по организации выполнения плана.</w:t>
      </w: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Рекомендовать органам исполнительной власти субъектов Российской Федерации обеспечить реализацию плана.</w:t>
      </w: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Реализация мероприятий осуществляется в пределах бюджетных ассигнований, предусмотренных соответствующим федеральным органам исполнительной власти федеральным законом о федеральном бюджете на соответствующий финансовый год и плановый период.</w:t>
      </w: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Признать утратившим силу распоряжение Правительства Российской Федерации от 6 апреля 2017 года N 630-р «О плане мероприятий по реализации Стратегии развития промышленности строительных материалов на период до 2020 года и дальнейшую перспективу до 2030 года».</w:t>
      </w:r>
    </w:p>
    <w:p w:rsidR="0024679C" w:rsidRPr="00982D29" w:rsidRDefault="0024679C" w:rsidP="00246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79C" w:rsidRPr="00982D29" w:rsidRDefault="0024679C" w:rsidP="0036254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45" w:rsidRPr="00982D29" w:rsidRDefault="00362545" w:rsidP="0036254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2545" w:rsidRPr="00982D29" w:rsidRDefault="00362545" w:rsidP="00362545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Председатель Правительства</w:t>
      </w:r>
    </w:p>
    <w:p w:rsidR="00362545" w:rsidRPr="00982D29" w:rsidRDefault="00362545" w:rsidP="00362545">
      <w:pPr>
        <w:tabs>
          <w:tab w:val="center" w:pos="1758"/>
          <w:tab w:val="right" w:pos="907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982D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Д. Медведев</w:t>
      </w:r>
    </w:p>
    <w:p w:rsidR="00362545" w:rsidRPr="00982D29" w:rsidRDefault="00362545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45" w:rsidRPr="00982D29" w:rsidRDefault="00362545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F39" w:rsidRPr="00982D29" w:rsidRDefault="00362545">
      <w:pPr>
        <w:rPr>
          <w:rFonts w:ascii="Times New Roman" w:hAnsi="Times New Roman" w:cs="Times New Roman"/>
          <w:sz w:val="24"/>
          <w:szCs w:val="24"/>
        </w:rPr>
      </w:pPr>
      <w:r w:rsidRPr="00982D29">
        <w:rPr>
          <w:rFonts w:ascii="Times New Roman" w:hAnsi="Times New Roman" w:cs="Times New Roman"/>
          <w:sz w:val="24"/>
          <w:szCs w:val="24"/>
        </w:rPr>
        <w:br w:type="page"/>
      </w:r>
    </w:p>
    <w:p w:rsidR="00FE5EE1" w:rsidRPr="00982D29" w:rsidRDefault="00FE5EE1" w:rsidP="00FE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2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5EE1" w:rsidRPr="00982D29" w:rsidRDefault="00FE5EE1" w:rsidP="00FE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29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FE5EE1" w:rsidRPr="00982D29" w:rsidRDefault="00FE5EE1" w:rsidP="00FE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62545" w:rsidRPr="00982D29" w:rsidRDefault="00FE5EE1" w:rsidP="00FE5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D29">
        <w:rPr>
          <w:rFonts w:ascii="Times New Roman" w:hAnsi="Times New Roman" w:cs="Times New Roman"/>
          <w:sz w:val="24"/>
          <w:szCs w:val="24"/>
        </w:rPr>
        <w:t xml:space="preserve">от_______ N </w:t>
      </w:r>
    </w:p>
    <w:p w:rsidR="00FE5EE1" w:rsidRPr="00982D29" w:rsidRDefault="00FE5EE1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1" w:rsidRPr="00982D29" w:rsidRDefault="00FE5EE1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1" w:rsidRPr="00982D29" w:rsidRDefault="00FE5EE1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1" w:rsidRPr="00982D29" w:rsidRDefault="00FE5EE1" w:rsidP="00FE5EE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Стратегии развития промышленности строительных материалов на период до 2020 года и дальнейшую перспективу до 2030 года</w:t>
      </w:r>
    </w:p>
    <w:p w:rsidR="00F17DC4" w:rsidRPr="00982D29" w:rsidRDefault="00F17DC4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9" w:type="dxa"/>
        <w:tblLook w:val="04A0" w:firstRow="1" w:lastRow="0" w:firstColumn="1" w:lastColumn="0" w:noHBand="0" w:noVBand="1"/>
      </w:tblPr>
      <w:tblGrid>
        <w:gridCol w:w="619"/>
        <w:gridCol w:w="2990"/>
        <w:gridCol w:w="1990"/>
        <w:gridCol w:w="1591"/>
        <w:gridCol w:w="2929"/>
      </w:tblGrid>
      <w:tr w:rsidR="000B405C" w:rsidRPr="00982D29" w:rsidTr="002E64B9">
        <w:tc>
          <w:tcPr>
            <w:tcW w:w="619" w:type="dxa"/>
          </w:tcPr>
          <w:p w:rsidR="00362545" w:rsidRPr="00982D29" w:rsidRDefault="00362545" w:rsidP="00B4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0" w:type="dxa"/>
          </w:tcPr>
          <w:p w:rsidR="00362545" w:rsidRPr="00982D29" w:rsidRDefault="00362545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0" w:type="dxa"/>
          </w:tcPr>
          <w:p w:rsidR="00362545" w:rsidRPr="00982D29" w:rsidRDefault="00362545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91" w:type="dxa"/>
          </w:tcPr>
          <w:p w:rsidR="00362545" w:rsidRPr="00982D29" w:rsidRDefault="00362545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29" w:type="dxa"/>
          </w:tcPr>
          <w:p w:rsidR="00362545" w:rsidRPr="00982D29" w:rsidRDefault="00362545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05C09" w:rsidRPr="00982D29" w:rsidTr="002E64B9">
        <w:tc>
          <w:tcPr>
            <w:tcW w:w="10119" w:type="dxa"/>
            <w:gridSpan w:val="5"/>
          </w:tcPr>
          <w:p w:rsidR="00305C09" w:rsidRPr="00982D29" w:rsidRDefault="00305C09" w:rsidP="00B453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Создание условий, обеспечивающих развитие отрасли и внутриотраслевой конкуренции</w:t>
            </w:r>
          </w:p>
        </w:tc>
      </w:tr>
      <w:tr w:rsidR="000B405C" w:rsidRPr="00982D29" w:rsidTr="002E64B9">
        <w:tc>
          <w:tcPr>
            <w:tcW w:w="619" w:type="dxa"/>
          </w:tcPr>
          <w:p w:rsidR="00305C09" w:rsidRPr="00982D29" w:rsidRDefault="00305C09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05C09" w:rsidRPr="00982D29" w:rsidRDefault="00D86CDE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реализации Стратегии развития промышленности строительных материалов на период до 2020 года и дальнейшую перспективу до 2030 года в региональных программах развития промышленности, в том числе тиражирование лучших практик</w:t>
            </w:r>
          </w:p>
        </w:tc>
        <w:tc>
          <w:tcPr>
            <w:tcW w:w="1990" w:type="dxa"/>
          </w:tcPr>
          <w:p w:rsidR="00305C09" w:rsidRPr="00982D29" w:rsidRDefault="004B2D54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утвержденные региональные акты, д</w:t>
            </w:r>
            <w:r w:rsidR="00D86CDE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оклад в </w:t>
            </w:r>
            <w:r w:rsidR="00AD4151" w:rsidRPr="00982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6CDE" w:rsidRPr="00982D29">
              <w:rPr>
                <w:rFonts w:ascii="Times New Roman" w:hAnsi="Times New Roman" w:cs="Times New Roman"/>
                <w:sz w:val="24"/>
                <w:szCs w:val="24"/>
              </w:rPr>
              <w:t>равительство Российской Федерации</w:t>
            </w:r>
          </w:p>
        </w:tc>
        <w:tc>
          <w:tcPr>
            <w:tcW w:w="1591" w:type="dxa"/>
          </w:tcPr>
          <w:p w:rsidR="00305C09" w:rsidRPr="00982D29" w:rsidRDefault="00E5064D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- ежегодно</w:t>
            </w:r>
          </w:p>
        </w:tc>
        <w:tc>
          <w:tcPr>
            <w:tcW w:w="2929" w:type="dxa"/>
          </w:tcPr>
          <w:p w:rsidR="00305C09" w:rsidRPr="00982D29" w:rsidRDefault="00D86CDE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Минэкономразвития России, заинтересованные федеральные органы исполнительной власти, органы исполнительной власти субъектов Российской Федерации</w:t>
            </w:r>
            <w:r w:rsidR="00AD4151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7EB" w:rsidRPr="00982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15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BA2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9F67EB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  <w:p w:rsidR="00501CDD" w:rsidRPr="00982D29" w:rsidRDefault="00501CDD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05C" w:rsidRPr="00982D29" w:rsidTr="002E64B9">
        <w:tc>
          <w:tcPr>
            <w:tcW w:w="619" w:type="dxa"/>
          </w:tcPr>
          <w:p w:rsidR="00942BDC" w:rsidRPr="00982D29" w:rsidRDefault="00942BDC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информационной отраслевой подсистемы                                                       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промышленности строительных материалов,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включающей информационную карту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промышленности строительных материалов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 раздел об инновационных строительных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материалах (изделиях) и конструкциях и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технологиях их производства, в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системе</w:t>
            </w:r>
          </w:p>
          <w:p w:rsidR="004B2D54" w:rsidRPr="00982D29" w:rsidRDefault="004B2D5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:rsidR="00942BDC" w:rsidRPr="00982D29" w:rsidRDefault="00942BDC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942BDC" w:rsidRPr="00982D29" w:rsidRDefault="00E5064D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942BDC" w:rsidRPr="00982D29" w:rsidRDefault="00E5064D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2021 г., далее </w:t>
            </w:r>
            <w:r w:rsidR="00501CDD" w:rsidRPr="00982D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929" w:type="dxa"/>
          </w:tcPr>
          <w:p w:rsidR="00942BDC" w:rsidRPr="00982D29" w:rsidRDefault="004B2D54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4B2D54" w:rsidRPr="00982D29" w:rsidRDefault="004B2D54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ФРП, </w:t>
            </w:r>
          </w:p>
          <w:p w:rsidR="004B2D54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6628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отраслевого плана        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импортозамещению в                     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строительных материалов                                                    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(изделий) и конструкций,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в том числе дополнение его мероприятиями связанными с импортозамещением оборудования произведенного на российских машиностроительных предприятиях</w:t>
            </w:r>
          </w:p>
          <w:p w:rsidR="00501CDD" w:rsidRPr="00982D29" w:rsidRDefault="00501CDD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ФАС России, совместно с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исполнительной власти субъектов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A66283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6628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BA3901" w:rsidRPr="00982D29" w:rsidRDefault="00BA390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4F4720" w:rsidRPr="00982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B9A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5056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портале </w:t>
            </w:r>
            <w:proofErr w:type="spellStart"/>
            <w:r w:rsidR="00950563" w:rsidRPr="00982D29">
              <w:rPr>
                <w:rFonts w:ascii="Times New Roman" w:hAnsi="Times New Roman" w:cs="Times New Roman"/>
                <w:sz w:val="24"/>
                <w:szCs w:val="24"/>
              </w:rPr>
              <w:t>Роскачества</w:t>
            </w:r>
            <w:proofErr w:type="spellEnd"/>
            <w:r w:rsidR="0095056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D2E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независимых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исследовани</w:t>
            </w:r>
            <w:r w:rsidR="00D36D2E" w:rsidRPr="00982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промышленности строительных материалов</w:t>
            </w:r>
          </w:p>
          <w:p w:rsidR="00BA3901" w:rsidRPr="00982D29" w:rsidRDefault="00BA3901" w:rsidP="002E64B9"/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95056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Опубликованные результаты исследования</w:t>
            </w:r>
          </w:p>
        </w:tc>
        <w:tc>
          <w:tcPr>
            <w:tcW w:w="1591" w:type="dxa"/>
          </w:tcPr>
          <w:p w:rsidR="00240978" w:rsidRPr="00982D29" w:rsidRDefault="00D36D2E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 далее - ежегодно</w:t>
            </w:r>
          </w:p>
        </w:tc>
        <w:tc>
          <w:tcPr>
            <w:tcW w:w="2929" w:type="dxa"/>
          </w:tcPr>
          <w:p w:rsidR="00240978" w:rsidRPr="00982D29" w:rsidRDefault="00D36D2E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</w:t>
            </w:r>
            <w:r w:rsidR="00BA3901" w:rsidRPr="00982D29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A390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A390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390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"Российская система качества"</w:t>
            </w:r>
          </w:p>
          <w:p w:rsidR="00955451" w:rsidRPr="00982D29" w:rsidRDefault="00955451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B741FB" w:rsidP="002E64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59688B" w:rsidRPr="00982D29">
              <w:rPr>
                <w:rFonts w:ascii="Times New Roman" w:hAnsi="Times New Roman" w:cs="Times New Roman"/>
                <w:sz w:val="24"/>
                <w:szCs w:val="24"/>
              </w:rPr>
              <w:t>мониторинга цен строительных ресурсов</w:t>
            </w:r>
            <w:r w:rsidR="009B046C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20" w:rsidRPr="00982D29" w:rsidRDefault="00EE1320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824224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B741F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29" w:type="dxa"/>
          </w:tcPr>
          <w:p w:rsidR="00B741FB" w:rsidRPr="00982D29" w:rsidRDefault="00B741F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240978" w:rsidRPr="00982D29" w:rsidRDefault="00B741F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ФАУ «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283" w:rsidRPr="00982D29" w:rsidRDefault="00CF6BA2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6628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0903C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E2916" w:rsidRPr="00982D29">
              <w:rPr>
                <w:rFonts w:ascii="Times New Roman" w:hAnsi="Times New Roman" w:cs="Times New Roman"/>
                <w:sz w:val="24"/>
                <w:szCs w:val="24"/>
              </w:rPr>
              <w:t>межведомственной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r w:rsidR="005E2916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оказания поддержки </w:t>
            </w:r>
            <w:r w:rsidR="001D4E1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="00565AEA" w:rsidRPr="00982D29">
              <w:rPr>
                <w:rFonts w:ascii="Times New Roman" w:hAnsi="Times New Roman" w:cs="Times New Roman"/>
                <w:sz w:val="24"/>
                <w:szCs w:val="24"/>
              </w:rPr>
              <w:t>промышленности строительных материалов</w:t>
            </w:r>
            <w:r w:rsidR="00BB19C5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E81" w:rsidRPr="00982D29" w:rsidRDefault="00EE1320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</w:t>
            </w:r>
            <w:r w:rsidR="009E5C21" w:rsidRPr="00982D29"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2F2E8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E5C21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24224" w:rsidRPr="00982D29">
              <w:rPr>
                <w:rFonts w:ascii="Times New Roman" w:hAnsi="Times New Roman" w:cs="Times New Roman"/>
                <w:sz w:val="24"/>
                <w:szCs w:val="24"/>
              </w:rPr>
              <w:t>банках с государственным участием</w:t>
            </w:r>
          </w:p>
          <w:p w:rsidR="002F2E81" w:rsidRPr="00982D29" w:rsidRDefault="002F2E81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824224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6835B3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 квартал 2020 г.,</w:t>
            </w:r>
          </w:p>
        </w:tc>
        <w:tc>
          <w:tcPr>
            <w:tcW w:w="2929" w:type="dxa"/>
          </w:tcPr>
          <w:p w:rsidR="006835B3" w:rsidRPr="00982D29" w:rsidRDefault="006835B3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Минстрой России,</w:t>
            </w:r>
          </w:p>
          <w:p w:rsidR="00DC338F" w:rsidRPr="00982D29" w:rsidRDefault="00681160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Минтранс России, </w:t>
            </w:r>
          </w:p>
          <w:p w:rsidR="00DC338F" w:rsidRPr="00982D29" w:rsidRDefault="00DC338F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высшие органы исполнительной власти субъектов Российской Федерации,</w:t>
            </w:r>
          </w:p>
          <w:p w:rsidR="00240978" w:rsidRPr="00982D29" w:rsidRDefault="006835B3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банки с государственным участием</w:t>
            </w:r>
            <w:r w:rsidR="00681160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283" w:rsidRPr="00982D29" w:rsidRDefault="00CF6BA2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6628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  <w:p w:rsidR="00EE1320" w:rsidRPr="00982D29" w:rsidRDefault="00EE1320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B6813" w:rsidRPr="00982D29" w:rsidRDefault="00DB681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вовлечению отходов производства и потребления в производство строительных материалов</w:t>
            </w:r>
          </w:p>
          <w:p w:rsidR="00DB6813" w:rsidRPr="00982D29" w:rsidRDefault="00DB6813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DB6813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0551C0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 года</w:t>
            </w:r>
          </w:p>
        </w:tc>
        <w:tc>
          <w:tcPr>
            <w:tcW w:w="2929" w:type="dxa"/>
          </w:tcPr>
          <w:p w:rsidR="00240978" w:rsidRPr="00982D29" w:rsidRDefault="00DB6813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Минприроды России, Минстрой России, совместно с органами исполнительной власти субъектов Российской Федерации, ФГАУ НИИ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ЦЭПП, ООО «ППК», </w:t>
            </w:r>
            <w:r w:rsidR="00307882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профильными техническими комитетами, </w:t>
            </w:r>
            <w:r w:rsidR="00A6628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t>«Центр методологии нормирования и стандартизации в строительстве»</w:t>
            </w:r>
          </w:p>
          <w:p w:rsidR="00EE1320" w:rsidRPr="00982D29" w:rsidRDefault="00EE1320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75C" w:rsidRPr="00982D29" w:rsidTr="002E64B9">
        <w:tc>
          <w:tcPr>
            <w:tcW w:w="619" w:type="dxa"/>
          </w:tcPr>
          <w:p w:rsidR="0092675C" w:rsidRPr="00982D29" w:rsidRDefault="0092675C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92675C" w:rsidRPr="00982D29" w:rsidRDefault="0092675C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Федеральный закон от 24.06.1999 № 89 «Об отходах производства и потребления» с целью определения категории «Строительные отходы», образующиеся в процессе строительства, сноса, реконструкции и капитального ремонта зданий и сооружений, а также определения лица, ответственного за утилизацию (вовлечение во вторичный оборот) строительных отходов</w:t>
            </w:r>
          </w:p>
        </w:tc>
        <w:tc>
          <w:tcPr>
            <w:tcW w:w="1990" w:type="dxa"/>
          </w:tcPr>
          <w:p w:rsidR="0092675C" w:rsidRPr="00982D29" w:rsidRDefault="000551C0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591" w:type="dxa"/>
          </w:tcPr>
          <w:p w:rsidR="0092675C" w:rsidRPr="00982D29" w:rsidRDefault="000551C0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8A1BDD" w:rsidRPr="00982D29" w:rsidRDefault="008A1BDD" w:rsidP="008A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Минприроды России, Минстрой России, совместно с органами исполнительной власти субъектов Российской Федерации, ФГАУ НИИ ЦЭПП, ООО «ППК», профильными техническими комитетами, АО «Центр методологии нормирования и стандартизации в строительстве»</w:t>
            </w:r>
          </w:p>
          <w:p w:rsidR="0092675C" w:rsidRPr="00982D29" w:rsidRDefault="0092675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13" w:rsidRPr="00982D29" w:rsidTr="002E64B9">
        <w:tc>
          <w:tcPr>
            <w:tcW w:w="619" w:type="dxa"/>
          </w:tcPr>
          <w:p w:rsidR="00DB6813" w:rsidRPr="00982D29" w:rsidRDefault="00DB6813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B11B6A" w:rsidRPr="00982D29" w:rsidRDefault="0013392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11B6A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актом федерального органа исполнительной власти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="00C67F5E" w:rsidRPr="00982D29">
              <w:rPr>
                <w:rFonts w:ascii="Times New Roman" w:hAnsi="Times New Roman" w:cs="Times New Roman"/>
                <w:sz w:val="24"/>
                <w:szCs w:val="24"/>
              </w:rPr>
              <w:t>по подготовке обоснований инвестиций и оценке эффективности инвестиционных затрат с учетом стоимости жизненного цикла строящихся зданий и сооружений</w:t>
            </w:r>
            <w:r w:rsidR="00912EE5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83" w:rsidRPr="00982D29" w:rsidRDefault="00B2658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813" w:rsidRPr="00982D29" w:rsidRDefault="00912EE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нормативно-правовых оснований использования данной методики в ходе проведения государственной экспертизы для принятия решения о целесообразности того или иного проектного решения</w:t>
            </w:r>
          </w:p>
        </w:tc>
        <w:tc>
          <w:tcPr>
            <w:tcW w:w="1990" w:type="dxa"/>
          </w:tcPr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Акт федерального органа исполнительной власти</w:t>
            </w: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федерального закона,</w:t>
            </w: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</w:t>
            </w: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9F5" w:rsidRPr="00982D29" w:rsidRDefault="003539F5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6813" w:rsidRPr="00982D29" w:rsidRDefault="00DB6813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DB6813" w:rsidRPr="00982D29" w:rsidRDefault="00133923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Март 2020 г.</w:t>
            </w: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2020</w:t>
            </w:r>
          </w:p>
          <w:p w:rsidR="00B11B6A" w:rsidRPr="00982D29" w:rsidRDefault="00B11B6A" w:rsidP="002E64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9" w:type="dxa"/>
          </w:tcPr>
          <w:p w:rsidR="00912EE5" w:rsidRPr="00982D29" w:rsidRDefault="00912EE5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912EE5" w:rsidRPr="00982D29" w:rsidRDefault="00912EE5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DB6813" w:rsidRPr="00982D29" w:rsidRDefault="00133923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Минстрой России, </w:t>
            </w:r>
          </w:p>
          <w:p w:rsidR="00133923" w:rsidRPr="00982D29" w:rsidRDefault="00CF6BA2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5F66ED" w:rsidRPr="00982D29" w:rsidRDefault="005F66ED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B26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Минстрой России,</w:t>
            </w:r>
          </w:p>
          <w:p w:rsidR="00B26583" w:rsidRPr="00982D29" w:rsidRDefault="00B26583" w:rsidP="00B26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B26583" w:rsidRPr="00982D29" w:rsidRDefault="00B26583" w:rsidP="00B26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B26583" w:rsidRPr="00982D29" w:rsidRDefault="00B26583" w:rsidP="00B26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B26583" w:rsidRPr="00982D29" w:rsidRDefault="00B26583" w:rsidP="00B265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583" w:rsidRPr="00982D29" w:rsidRDefault="00B26583" w:rsidP="00E111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0B405C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подтверждения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пригодности для применения в строительстве новой продукции, требования к которой не регламентированы действующими нормативными документами полностью или частично и от которой зависит безопасность и надежность зданий и сооружений, </w:t>
            </w:r>
            <w:r w:rsidR="00B00AC7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930351" w:rsidRPr="00982D29">
              <w:rPr>
                <w:rFonts w:ascii="Times New Roman" w:hAnsi="Times New Roman" w:cs="Times New Roman"/>
                <w:sz w:val="24"/>
                <w:szCs w:val="24"/>
              </w:rPr>
              <w:t>приведения в соответствие с законодательством Российской Федерации о техническом регулировании и законодательством Российской Федерации о стандартизации</w:t>
            </w:r>
          </w:p>
        </w:tc>
        <w:tc>
          <w:tcPr>
            <w:tcW w:w="1990" w:type="dxa"/>
          </w:tcPr>
          <w:p w:rsidR="00240978" w:rsidRPr="00982D29" w:rsidRDefault="00B00AC7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Правительства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C40F8F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F8F" w:rsidRPr="00982D29" w:rsidRDefault="00C40F8F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591" w:type="dxa"/>
          </w:tcPr>
          <w:p w:rsidR="00240978" w:rsidRPr="00982D29" w:rsidRDefault="00B00AC7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2021 г.,</w:t>
            </w:r>
          </w:p>
        </w:tc>
        <w:tc>
          <w:tcPr>
            <w:tcW w:w="2929" w:type="dxa"/>
          </w:tcPr>
          <w:p w:rsidR="00240978" w:rsidRPr="00982D29" w:rsidRDefault="000B405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0B405C" w:rsidRPr="00982D29" w:rsidRDefault="000B405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E111A6" w:rsidRPr="00982D29" w:rsidRDefault="00E111A6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ФАУ ФЦС</w:t>
            </w:r>
          </w:p>
          <w:p w:rsidR="00E111A6" w:rsidRPr="00982D29" w:rsidRDefault="00CF6BA2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E111A6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B00AC7" w:rsidRPr="00982D29" w:rsidRDefault="00B00AC7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5A4F0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изъятия неиспользуемых лицензий на добычу общераспространённых полезных ископаемых </w:t>
            </w:r>
          </w:p>
        </w:tc>
        <w:tc>
          <w:tcPr>
            <w:tcW w:w="1990" w:type="dxa"/>
          </w:tcPr>
          <w:p w:rsidR="00240978" w:rsidRPr="00982D29" w:rsidRDefault="005A4F0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240978" w:rsidRPr="00982D29" w:rsidRDefault="005A4F0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240978" w:rsidRPr="00982D29" w:rsidRDefault="005A4F0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5A4F08" w:rsidRPr="00982D29" w:rsidRDefault="005A4F0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Минприроды России,</w:t>
            </w:r>
          </w:p>
          <w:p w:rsidR="005A4F08" w:rsidRPr="00982D29" w:rsidRDefault="005A4F08" w:rsidP="000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Роснедра, органы исполнительной власти субъектов Российской Федерации, </w:t>
            </w:r>
          </w:p>
          <w:p w:rsidR="00064D02" w:rsidRPr="00982D29" w:rsidRDefault="00CF6BA2" w:rsidP="0006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64D02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F211BB" w:rsidRPr="00982D29" w:rsidTr="002E64B9">
        <w:tc>
          <w:tcPr>
            <w:tcW w:w="619" w:type="dxa"/>
          </w:tcPr>
          <w:p w:rsidR="00F211BB" w:rsidRPr="00982D29" w:rsidRDefault="00F211BB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F211BB" w:rsidRPr="00982D29" w:rsidRDefault="00F211B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стимулированию отечественного производства агрегатов для поквартирного и автономного теплоснабжения</w:t>
            </w:r>
          </w:p>
        </w:tc>
        <w:tc>
          <w:tcPr>
            <w:tcW w:w="1990" w:type="dxa"/>
          </w:tcPr>
          <w:p w:rsidR="00F211BB" w:rsidRPr="00982D29" w:rsidRDefault="00F211B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F211BB" w:rsidRPr="00982D29" w:rsidRDefault="00F211B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F211BB" w:rsidRPr="00982D29" w:rsidRDefault="00F211B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211BB" w:rsidRPr="00982D29" w:rsidRDefault="00F211B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России,</w:t>
            </w:r>
          </w:p>
          <w:p w:rsidR="00F211BB" w:rsidRPr="00982D29" w:rsidRDefault="00F211B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  <w:p w:rsidR="00F211BB" w:rsidRPr="00982D29" w:rsidRDefault="00F211B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240978" w:rsidRPr="00982D29" w:rsidTr="002E64B9">
        <w:tc>
          <w:tcPr>
            <w:tcW w:w="10119" w:type="dxa"/>
            <w:gridSpan w:val="5"/>
          </w:tcPr>
          <w:p w:rsidR="00240978" w:rsidRPr="00982D29" w:rsidRDefault="00240978" w:rsidP="0007163B">
            <w:pPr>
              <w:pStyle w:val="HTML"/>
              <w:shd w:val="clear" w:color="auto" w:fill="FFFFFF"/>
              <w:rPr>
                <w:b/>
                <w:color w:val="000000"/>
              </w:rPr>
            </w:pPr>
            <w:r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II. Управление качеством и ассортиментом строительных материалов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Разработка перечня строительных материалов, изделий и конструкций к которым должны быть установлены обязательные требования в рамках законодательства о техническом регулировании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«Центр методологии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Разработка паспортов качества для групп строительных материалов и утверждение их в качестве приложений соответствующих национальных стандартов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Проекты изменений в национальные стандарты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единый перечень продукции, подлежащей обязательной сертификации и в единый перечень продукции, подтверждение соответствия которой осуществляется в форме принятия декларации о </w:t>
            </w:r>
            <w:proofErr w:type="gram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соответствии ,</w:t>
            </w:r>
            <w:proofErr w:type="gram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в части следующей продукции в соответствии с общероссийским классификатором ОКПД2: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20.30.22.170 герметики строительные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22.21.10.120 арматура композитная полимерная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22.21.21.120 Трубы полимерные жесткие;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22.21.21.121 Трубы напорные из полиэтилена;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22.21.21.122 Трубы напорные из полиэтилена;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22.21.21.130 Трубки,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шланги и рукава полимерные жесткие;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22.21.29 Трубы, трубки и шланги и их фитинги прочие пластмассовые;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22.21.29.110 Трубы прочие пластмассовые;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22.21.29.120 Трубки, шланги и рукава прочие пластмассовые;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22.21.29.130 Фитинги прочие пластмассовые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22.21.41.110 материалы теплоизоляционные из вспененного полиэтилена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22.29.29 Изделия пластмассовые прочие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23.61.11.120 плиты из цемента, бетона или искусственного камня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23.63.10 Бетон, готовый для заливки (товарный бетон)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24.51.20.110 Трубы чугунные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25.11.23.119 панели металлические трехслойных типа «Сэндвич» с утеплителем из минеральной 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25.23.13.110 Резервуары, цистерны, баки, чаны, промежуточные бункеры и аналогичные емкости полимерные вместимостью более 300 л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26.61.11.152 плитки тротуарной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Минстрой России, Минэкономразвития России, 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разъяснения  (рекомендации) органами исполнительной власти Российской Федерации, уполномоченным на осуществление государственного строительного надзора, о соблюдении требований постановления Правительства Российской Федерации от 01.12.2009  "Об утверждении единого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федерального органа исполнительной власти, подписанное его руководителем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Провести контрольно-надзорные мероприятия в отношении хозяйствующих субъектов – предприятий, осуществляющих выпуск строительных материалов (изделий) и конструкций, включенных в постановления Правительства Российской Федерации от 01.12.2009  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соответствии", а также аккредитованных лабораторий по соблюдению требований оценки соответствия при декларировании продукции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 о результатах проведенных контрольно-надзорных мероприятий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 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обеспечению функции федерального государственного контроля за деятельностью аккредитованных лиц в части полноты и качества информации, вносимой в утвержденную форму декларации, в том числе и в части документов, подтверждающих проведение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испытаний/исследований в требуемой федеральном законодательством форме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Росаккредитация</w:t>
            </w:r>
            <w:proofErr w:type="spellEnd"/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C56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переходу на единый классификатор строительн</w:t>
            </w:r>
            <w:r w:rsidR="00C56CF7" w:rsidRPr="00982D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F7" w:rsidRPr="00982D29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ценообразования, государственных закупок, национальной стандартизации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603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о целесообразности введения государственной пошлины на импорт </w:t>
            </w:r>
            <w:r w:rsidR="00603860" w:rsidRPr="00982D29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и изделий</w:t>
            </w:r>
          </w:p>
        </w:tc>
        <w:tc>
          <w:tcPr>
            <w:tcW w:w="1990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E3690A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240978" w:rsidP="00D8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810AD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качества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t>строительных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(в первую очередь долговечности) и уровня их технологичности при монтаже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t>, в том числе фасадных конструкций</w:t>
            </w:r>
          </w:p>
        </w:tc>
        <w:tc>
          <w:tcPr>
            <w:tcW w:w="1990" w:type="dxa"/>
          </w:tcPr>
          <w:p w:rsidR="00240978" w:rsidRPr="00982D29" w:rsidRDefault="00D810AD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240978" w:rsidP="002E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7F1ED7" w:rsidRPr="00982D29" w:rsidRDefault="00CF6BA2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7F1ED7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240978" w:rsidRPr="00982D29" w:rsidRDefault="00240978" w:rsidP="00E1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302" w:rsidRPr="00982D29" w:rsidTr="002E64B9">
        <w:tc>
          <w:tcPr>
            <w:tcW w:w="619" w:type="dxa"/>
          </w:tcPr>
          <w:p w:rsidR="00D55302" w:rsidRPr="00982D29" w:rsidRDefault="00D55302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55302" w:rsidRPr="00982D29" w:rsidRDefault="00B9479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участия представителей отечественной промышленности строительных материалов в заседаниях подкомитетов и рабочих групп при разработке и актуализации стандартов ИСО в области промышленности строительных материалов</w:t>
            </w:r>
          </w:p>
        </w:tc>
        <w:tc>
          <w:tcPr>
            <w:tcW w:w="1990" w:type="dxa"/>
          </w:tcPr>
          <w:p w:rsidR="00D55302" w:rsidRPr="00982D29" w:rsidRDefault="00B9479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D55302" w:rsidRPr="00982D29" w:rsidRDefault="00B9479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D55302" w:rsidRPr="00982D29" w:rsidRDefault="00B94791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B94791" w:rsidRPr="00982D29" w:rsidRDefault="00B94791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814C3" w:rsidRPr="00982D29" w:rsidRDefault="00CF6BA2" w:rsidP="00A8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814C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1452FD" w:rsidRPr="00982D29" w:rsidRDefault="001452F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982D29" w:rsidTr="002E64B9">
        <w:tc>
          <w:tcPr>
            <w:tcW w:w="619" w:type="dxa"/>
          </w:tcPr>
          <w:p w:rsidR="001452FD" w:rsidRPr="00982D29" w:rsidRDefault="001452FD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1452FD" w:rsidRPr="00982D29" w:rsidRDefault="001452F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ведения дел секретариатов рабочих групп ИСО со стороны Российской Федерации по направлениям,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являющимся приоритетными для экспорта</w:t>
            </w:r>
          </w:p>
        </w:tc>
        <w:tc>
          <w:tcPr>
            <w:tcW w:w="1990" w:type="dxa"/>
          </w:tcPr>
          <w:p w:rsidR="001452FD" w:rsidRPr="00982D29" w:rsidRDefault="001452F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1452FD" w:rsidRPr="00982D29" w:rsidRDefault="001452F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929" w:type="dxa"/>
          </w:tcPr>
          <w:p w:rsidR="001452FD" w:rsidRPr="00982D29" w:rsidRDefault="001452F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1452FD" w:rsidRPr="00982D29" w:rsidRDefault="001452F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A814C3" w:rsidRPr="00982D29" w:rsidRDefault="00CF6BA2" w:rsidP="00A8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A814C3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«Центр методологии нормирования и стандартизации в </w:t>
            </w:r>
            <w:r w:rsidR="00A814C3"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строительстве»</w:t>
            </w:r>
          </w:p>
          <w:p w:rsidR="001452FD" w:rsidRPr="00982D29" w:rsidRDefault="001452F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BF" w:rsidRPr="00982D29" w:rsidTr="002E64B9">
        <w:tc>
          <w:tcPr>
            <w:tcW w:w="619" w:type="dxa"/>
          </w:tcPr>
          <w:p w:rsidR="007F71BF" w:rsidRPr="00982D29" w:rsidRDefault="007F71BF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F71BF" w:rsidRPr="00982D29" w:rsidRDefault="002A78DC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технического регламента о безопасности строительных материалов и изделий</w:t>
            </w:r>
          </w:p>
        </w:tc>
        <w:tc>
          <w:tcPr>
            <w:tcW w:w="1990" w:type="dxa"/>
          </w:tcPr>
          <w:p w:rsidR="007F71BF" w:rsidRPr="00982D29" w:rsidRDefault="006C0819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591" w:type="dxa"/>
          </w:tcPr>
          <w:p w:rsidR="007F71BF" w:rsidRPr="00982D29" w:rsidRDefault="006C0819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7F71BF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6C0819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6C0819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6C0819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6C0819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Минтранс России</w:t>
            </w:r>
          </w:p>
          <w:p w:rsidR="006C0819" w:rsidRPr="00982D29" w:rsidRDefault="006C0819" w:rsidP="006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6C0819" w:rsidRPr="00982D29" w:rsidRDefault="00CF6BA2" w:rsidP="006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6C0819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6C0819" w:rsidRPr="00982D29" w:rsidRDefault="006C0819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8B" w:rsidRPr="00982D29" w:rsidTr="002E64B9">
        <w:tc>
          <w:tcPr>
            <w:tcW w:w="619" w:type="dxa"/>
          </w:tcPr>
          <w:p w:rsidR="00054A8B" w:rsidRPr="00982D29" w:rsidRDefault="00054A8B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54A8B" w:rsidRPr="00982D29" w:rsidRDefault="00054A8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прослеживаемости жизненного пути строительных материалов и изделий</w:t>
            </w:r>
          </w:p>
        </w:tc>
        <w:tc>
          <w:tcPr>
            <w:tcW w:w="1990" w:type="dxa"/>
          </w:tcPr>
          <w:p w:rsidR="00054A8B" w:rsidRPr="00982D29" w:rsidRDefault="00054A8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054A8B" w:rsidRPr="00982D29" w:rsidRDefault="00054A8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054A8B" w:rsidRPr="00982D29" w:rsidRDefault="00054A8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054A8B" w:rsidRPr="00982D29" w:rsidRDefault="00054A8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054A8B" w:rsidRPr="00982D29" w:rsidRDefault="00CF6BA2" w:rsidP="0005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54A8B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054A8B" w:rsidRPr="00982D29" w:rsidRDefault="00054A8B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9E" w:rsidRPr="00982D29" w:rsidTr="002E64B9">
        <w:tc>
          <w:tcPr>
            <w:tcW w:w="619" w:type="dxa"/>
          </w:tcPr>
          <w:p w:rsidR="00DA5C9E" w:rsidRPr="00982D29" w:rsidRDefault="00DA5C9E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A5C9E" w:rsidRPr="00982D29" w:rsidRDefault="00DA5C9E" w:rsidP="007A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364B4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47F20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B4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которых осуществляется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за счет средств государственного бюджета</w:t>
            </w:r>
            <w:r w:rsidR="005364B4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772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только тех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и изделий</w:t>
            </w:r>
            <w:r w:rsidR="00261E92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72" w:rsidRPr="00982D29">
              <w:rPr>
                <w:rFonts w:ascii="Times New Roman" w:hAnsi="Times New Roman" w:cs="Times New Roman"/>
                <w:sz w:val="24"/>
                <w:szCs w:val="24"/>
              </w:rPr>
              <w:t>которые имеют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Национальной системы </w:t>
            </w:r>
            <w:r w:rsidR="0067768C" w:rsidRPr="00982D29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="00F27897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строительных материалов и </w:t>
            </w:r>
            <w:proofErr w:type="gramStart"/>
            <w:r w:rsidR="00F27897" w:rsidRPr="00982D29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End"/>
            <w:r w:rsidR="00F27897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подлежащих обязательному подтверждению </w:t>
            </w:r>
            <w:proofErr w:type="spellStart"/>
            <w:r w:rsidR="00F27897" w:rsidRPr="00982D29">
              <w:rPr>
                <w:rFonts w:ascii="Times New Roman" w:hAnsi="Times New Roman" w:cs="Times New Roman"/>
                <w:sz w:val="24"/>
                <w:szCs w:val="24"/>
              </w:rPr>
              <w:t>соотвествия</w:t>
            </w:r>
            <w:proofErr w:type="spellEnd"/>
            <w:r w:rsidR="00F27897" w:rsidRPr="00982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DA5C9E" w:rsidRPr="00982D29" w:rsidRDefault="0067768C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1591" w:type="dxa"/>
          </w:tcPr>
          <w:p w:rsidR="00DA5C9E" w:rsidRPr="00982D29" w:rsidRDefault="0067768C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DA5C9E" w:rsidRPr="00982D29" w:rsidRDefault="0067768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67768C" w:rsidRPr="00982D29" w:rsidRDefault="0067768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67768C" w:rsidRPr="00982D29" w:rsidRDefault="0067768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67768C" w:rsidRPr="00982D29" w:rsidRDefault="0067768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67768C" w:rsidRPr="00982D29" w:rsidRDefault="0067768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  <w:p w:rsidR="001737D6" w:rsidRPr="00982D29" w:rsidRDefault="001737D6" w:rsidP="0017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1737D6" w:rsidRPr="00982D29" w:rsidRDefault="001737D6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93" w:rsidRPr="00982D29" w:rsidTr="002E64B9">
        <w:tc>
          <w:tcPr>
            <w:tcW w:w="619" w:type="dxa"/>
          </w:tcPr>
          <w:p w:rsidR="00742793" w:rsidRPr="00982D29" w:rsidRDefault="00742793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742793" w:rsidRPr="00982D29" w:rsidRDefault="00A67F0B" w:rsidP="007A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фиксации стоимости сделок по договорам купли-продажи строительных материалов и изделий поставка которых осуществляется для объектов, строительство которых ведется за счет средств государственного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обеспечение соответствующих нормативно-правовых оснований для обязательного фиксации таких сделок в информационной системе</w:t>
            </w:r>
          </w:p>
        </w:tc>
        <w:tc>
          <w:tcPr>
            <w:tcW w:w="1990" w:type="dxa"/>
          </w:tcPr>
          <w:p w:rsidR="00742793" w:rsidRPr="00982D29" w:rsidRDefault="008570AE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Федерации,</w:t>
            </w:r>
          </w:p>
          <w:p w:rsidR="008570AE" w:rsidRPr="00982D29" w:rsidRDefault="008570AE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742793" w:rsidRPr="00982D29" w:rsidRDefault="00E6718A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29" w:type="dxa"/>
          </w:tcPr>
          <w:p w:rsidR="00742793" w:rsidRPr="00982D29" w:rsidRDefault="00E6718A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Минкомсвязи России</w:t>
            </w:r>
          </w:p>
          <w:p w:rsidR="00E6718A" w:rsidRPr="00982D29" w:rsidRDefault="00E6718A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E6718A" w:rsidRPr="00982D29" w:rsidRDefault="00E6718A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E6718A" w:rsidRPr="00982D29" w:rsidRDefault="00E6718A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27677C" w:rsidRPr="00982D29" w:rsidRDefault="0027677C" w:rsidP="0027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27677C" w:rsidRPr="00982D29" w:rsidRDefault="0027677C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14" w:rsidRPr="00982D29" w:rsidTr="002E64B9">
        <w:tc>
          <w:tcPr>
            <w:tcW w:w="619" w:type="dxa"/>
          </w:tcPr>
          <w:p w:rsidR="00B05F14" w:rsidRPr="00982D29" w:rsidRDefault="00B05F14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нормативно-технической базы, подготовка предложений по совершенствованию технических требований в области строительства и эксплуатации в части повышения энергетической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принципов устойчивого развития при капитальном строительстве</w:t>
            </w:r>
          </w:p>
        </w:tc>
        <w:tc>
          <w:tcPr>
            <w:tcW w:w="1990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</w:t>
            </w:r>
          </w:p>
        </w:tc>
        <w:tc>
          <w:tcPr>
            <w:tcW w:w="1591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E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7EB">
              <w:rPr>
                <w:rFonts w:ascii="Times New Roman" w:hAnsi="Times New Roman" w:cs="Times New Roman"/>
                <w:sz w:val="24"/>
                <w:szCs w:val="24"/>
              </w:rPr>
              <w:t xml:space="preserve"> г., далее - ежегодно</w:t>
            </w:r>
          </w:p>
        </w:tc>
        <w:tc>
          <w:tcPr>
            <w:tcW w:w="2929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EB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Минстрой России, </w:t>
            </w:r>
            <w:proofErr w:type="spellStart"/>
            <w:r w:rsidRPr="009F67EB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F67EB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14" w:rsidRPr="00982D29" w:rsidTr="002E64B9">
        <w:tc>
          <w:tcPr>
            <w:tcW w:w="619" w:type="dxa"/>
          </w:tcPr>
          <w:p w:rsidR="00B05F14" w:rsidRPr="00982D29" w:rsidRDefault="00B05F14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 надзорных мероприятий по выявлению нарушения требований энергетической эффективности при строительстве и эксплуатации зданий, строений, сооружений</w:t>
            </w:r>
          </w:p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</w:t>
            </w:r>
          </w:p>
        </w:tc>
        <w:tc>
          <w:tcPr>
            <w:tcW w:w="1591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EB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– ежегодно</w:t>
            </w:r>
          </w:p>
        </w:tc>
        <w:tc>
          <w:tcPr>
            <w:tcW w:w="2929" w:type="dxa"/>
          </w:tcPr>
          <w:p w:rsidR="00B05F14" w:rsidRPr="009F67EB" w:rsidRDefault="00B05F14" w:rsidP="00863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Минстрой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высшие органы исполнительной власти субъектов Российской Федерации, Аналитический Центр при Правительстве Российской Федерации совместно с АО «Центр методологии нормирования и стандартизации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978" w:rsidRPr="00982D29" w:rsidTr="002E64B9">
        <w:tc>
          <w:tcPr>
            <w:tcW w:w="10119" w:type="dxa"/>
            <w:gridSpan w:val="5"/>
          </w:tcPr>
          <w:p w:rsidR="00240978" w:rsidRPr="00982D29" w:rsidRDefault="00240978" w:rsidP="0007163B">
            <w:pPr>
              <w:pStyle w:val="HTML"/>
              <w:shd w:val="clear" w:color="auto" w:fill="FFFFFF"/>
              <w:rPr>
                <w:b/>
                <w:color w:val="000000"/>
              </w:rPr>
            </w:pPr>
            <w:r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I</w:t>
            </w:r>
            <w:r w:rsidR="0007163B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 Развитие экспортного потенциала</w:t>
            </w:r>
          </w:p>
        </w:tc>
      </w:tr>
      <w:tr w:rsidR="000B405C" w:rsidRPr="00982D29" w:rsidTr="002E64B9">
        <w:tc>
          <w:tcPr>
            <w:tcW w:w="619" w:type="dxa"/>
          </w:tcPr>
          <w:p w:rsidR="00240978" w:rsidRPr="00982D29" w:rsidRDefault="00240978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40978" w:rsidRPr="00982D29" w:rsidRDefault="00C905E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F41180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ка плана </w:t>
            </w:r>
            <w:r w:rsidR="00BE7BBD" w:rsidRPr="00982D29">
              <w:rPr>
                <w:rFonts w:ascii="Times New Roman" w:hAnsi="Times New Roman" w:cs="Times New Roman"/>
                <w:sz w:val="24"/>
                <w:szCs w:val="24"/>
              </w:rPr>
              <w:t>развития экспорта в отрасли промышленности строительных материалов на период до 2025 года</w:t>
            </w:r>
          </w:p>
        </w:tc>
        <w:tc>
          <w:tcPr>
            <w:tcW w:w="1990" w:type="dxa"/>
          </w:tcPr>
          <w:p w:rsidR="00240978" w:rsidRPr="00982D29" w:rsidRDefault="00FE240B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 исполнительной власти</w:t>
            </w:r>
          </w:p>
        </w:tc>
        <w:tc>
          <w:tcPr>
            <w:tcW w:w="1591" w:type="dxa"/>
          </w:tcPr>
          <w:p w:rsidR="00240978" w:rsidRPr="00982D29" w:rsidRDefault="00BE7BB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 квартал 2021 г.,</w:t>
            </w:r>
          </w:p>
        </w:tc>
        <w:tc>
          <w:tcPr>
            <w:tcW w:w="2929" w:type="dxa"/>
          </w:tcPr>
          <w:p w:rsidR="00BE7BBD" w:rsidRPr="00982D29" w:rsidRDefault="00050E43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  <w:r w:rsidR="005438E7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466E3D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торговыми представительствами за рубежом, </w:t>
            </w:r>
          </w:p>
          <w:p w:rsidR="00BE7BBD" w:rsidRPr="00982D29" w:rsidRDefault="00466E3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акционерн</w:t>
            </w:r>
            <w:r w:rsidR="00F71B4F" w:rsidRPr="00982D2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F71B4F" w:rsidRPr="00982D2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экспортный центр",</w:t>
            </w:r>
          </w:p>
          <w:p w:rsidR="007F5C88" w:rsidRPr="00982D29" w:rsidRDefault="006B1FC5" w:rsidP="006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АО «Центр методологии нормирования и стандартизации в строительстве»</w:t>
            </w:r>
          </w:p>
        </w:tc>
      </w:tr>
      <w:tr w:rsidR="008461D2" w:rsidRPr="00982D29" w:rsidTr="002E64B9">
        <w:tc>
          <w:tcPr>
            <w:tcW w:w="619" w:type="dxa"/>
          </w:tcPr>
          <w:p w:rsidR="00050E43" w:rsidRPr="00982D29" w:rsidRDefault="00050E43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50E43" w:rsidRPr="00982D29" w:rsidRDefault="00050E4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проводимых Межправительственных комиссий по торгово-экономическому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сотрудничеству с зарубежными странами обеспечить рассмотрение вопросов, связанных с проблематикой 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асбеста в приоритетных для экспорта странах</w:t>
            </w:r>
            <w:r w:rsidR="00B36D87" w:rsidRPr="00982D29">
              <w:rPr>
                <w:rFonts w:ascii="Times New Roman" w:hAnsi="Times New Roman" w:cs="Times New Roman"/>
                <w:sz w:val="24"/>
                <w:szCs w:val="24"/>
              </w:rPr>
              <w:t>, в том числе предоставление актуальных результатов исследовани</w:t>
            </w:r>
            <w:r w:rsidR="00904BD5" w:rsidRPr="00982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36D87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области </w:t>
            </w:r>
          </w:p>
          <w:p w:rsidR="007F5C88" w:rsidRPr="00982D29" w:rsidRDefault="007F5C88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50E43" w:rsidRPr="00982D29" w:rsidRDefault="00050E4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050E43" w:rsidRPr="00982D29" w:rsidRDefault="00050E43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 квартал 2021 г., далее - ежегодно</w:t>
            </w:r>
          </w:p>
        </w:tc>
        <w:tc>
          <w:tcPr>
            <w:tcW w:w="2929" w:type="dxa"/>
          </w:tcPr>
          <w:p w:rsidR="00A83D6D" w:rsidRPr="00982D29" w:rsidRDefault="00A83D6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</w:t>
            </w:r>
          </w:p>
          <w:p w:rsidR="00050E43" w:rsidRPr="00982D29" w:rsidRDefault="00050E43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A83D6D" w:rsidRPr="00982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Минздрав России, Минтруд России </w:t>
            </w:r>
          </w:p>
          <w:p w:rsidR="00050E43" w:rsidRPr="00982D29" w:rsidRDefault="00904BD5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МИД России, </w:t>
            </w:r>
            <w:r w:rsidR="00050E4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Роспотребнадзор, заинтересованные </w:t>
            </w:r>
            <w:r w:rsidR="00A83D6D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r w:rsidR="00050E4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067701" w:rsidRPr="00982D29" w:rsidRDefault="00CF6BA2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67701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CF51D1" w:rsidRPr="00982D29" w:rsidTr="002E64B9">
        <w:tc>
          <w:tcPr>
            <w:tcW w:w="619" w:type="dxa"/>
          </w:tcPr>
          <w:p w:rsidR="00CF51D1" w:rsidRPr="00982D29" w:rsidRDefault="00CF51D1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F51D1" w:rsidRPr="00982D29" w:rsidRDefault="00CF51D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рабочей группы по вопросу 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асбетса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CF51D1" w:rsidRPr="00982D29" w:rsidRDefault="00CF51D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1591" w:type="dxa"/>
          </w:tcPr>
          <w:p w:rsidR="00CF51D1" w:rsidRPr="00982D29" w:rsidRDefault="00CF51D1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</w:t>
            </w:r>
          </w:p>
        </w:tc>
        <w:tc>
          <w:tcPr>
            <w:tcW w:w="2929" w:type="dxa"/>
          </w:tcPr>
          <w:p w:rsidR="00CF51D1" w:rsidRPr="00982D29" w:rsidRDefault="00CF51D1" w:rsidP="00CF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</w:t>
            </w:r>
          </w:p>
          <w:p w:rsidR="00CF51D1" w:rsidRPr="00982D29" w:rsidRDefault="00CF51D1" w:rsidP="00CF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Минэкономразвития, России, Минздрав России, Минтруд России </w:t>
            </w:r>
          </w:p>
          <w:p w:rsidR="00CF51D1" w:rsidRPr="00982D29" w:rsidRDefault="00CF51D1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МИД России, Роспотребнадзор, заинтересованные федеральные органы </w:t>
            </w:r>
          </w:p>
        </w:tc>
      </w:tr>
      <w:tr w:rsidR="008461D2" w:rsidRPr="00982D29" w:rsidTr="002E64B9">
        <w:tc>
          <w:tcPr>
            <w:tcW w:w="619" w:type="dxa"/>
          </w:tcPr>
          <w:p w:rsidR="0088774D" w:rsidRPr="00982D29" w:rsidRDefault="0088774D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организациям в       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участии в специализированных                 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выставочно-ярмарочных                                                        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организации экспозиций                                                       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достижений промышленности строительных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90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D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г., далее - ежегодно</w:t>
            </w:r>
          </w:p>
        </w:tc>
        <w:tc>
          <w:tcPr>
            <w:tcW w:w="2929" w:type="dxa"/>
          </w:tcPr>
          <w:p w:rsidR="0088774D" w:rsidRPr="00982D29" w:rsidRDefault="0088774D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 России, акционерного общества "Российский экспортный центр",</w:t>
            </w:r>
            <w:r w:rsidR="00D3176C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701" w:rsidRPr="00982D29" w:rsidRDefault="00CF6BA2" w:rsidP="00067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67701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  <w:p w:rsidR="0088774D" w:rsidRPr="00982D29" w:rsidRDefault="0088774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4D" w:rsidRPr="00982D29" w:rsidTr="002E64B9">
        <w:tc>
          <w:tcPr>
            <w:tcW w:w="10119" w:type="dxa"/>
            <w:gridSpan w:val="5"/>
          </w:tcPr>
          <w:p w:rsidR="0088774D" w:rsidRPr="00982D29" w:rsidRDefault="0007163B" w:rsidP="00B4536C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  <w:r w:rsidR="0088774D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V. Мониторинг реализации Стратегии развития промышленности</w:t>
            </w:r>
            <w:r w:rsidR="00B4536C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8774D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строительных материалов на период до 2020 года</w:t>
            </w:r>
            <w:r w:rsidR="00B4536C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88774D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 дальнейшую перспективу до 2030 года</w:t>
            </w:r>
            <w:r w:rsidR="00B4536C" w:rsidRPr="00982D2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405C" w:rsidRPr="00982D29" w:rsidTr="002E64B9">
        <w:tc>
          <w:tcPr>
            <w:tcW w:w="619" w:type="dxa"/>
          </w:tcPr>
          <w:p w:rsidR="0088774D" w:rsidRPr="00982D29" w:rsidRDefault="0088774D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Мониторинг достаточности финансовых ресурсов, необходимых для безусловного выполнения Стратегии развития промышленности строительных материалов на период до 2020 года и дальнейшую перспективу до 2030 года</w:t>
            </w: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591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 квартал 2020 г., далее - ежегодно</w:t>
            </w:r>
          </w:p>
        </w:tc>
        <w:tc>
          <w:tcPr>
            <w:tcW w:w="2929" w:type="dxa"/>
          </w:tcPr>
          <w:p w:rsidR="0088774D" w:rsidRPr="00982D29" w:rsidRDefault="0088774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Минфин России, органы исполнительной власти субъектов Российской Федерации с участием акционерного общества "Федеральная корпорация по развитию малого и среднего предпринимательства", акционерного общества "Российский экспортный центр", федерального государственного автономного учреждения "Российский фонд технологического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развития", </w:t>
            </w:r>
          </w:p>
          <w:p w:rsidR="00E91613" w:rsidRPr="00982D29" w:rsidRDefault="00CF6BA2" w:rsidP="00E111A6"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C533A9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0B405C" w:rsidRPr="00982D29" w:rsidTr="002E64B9">
        <w:tc>
          <w:tcPr>
            <w:tcW w:w="619" w:type="dxa"/>
          </w:tcPr>
          <w:p w:rsidR="0088774D" w:rsidRPr="00982D29" w:rsidRDefault="0088774D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CD44D2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06F1D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Форума промышленности строительных материалов</w:t>
            </w:r>
            <w:r w:rsidR="00406F1D" w:rsidRPr="00982D2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F04DD0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рассмотрения вопроса </w:t>
            </w:r>
            <w:r w:rsidR="00406F1D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о ходе </w:t>
            </w:r>
            <w:r w:rsidR="00CD44D2" w:rsidRPr="00982D29">
              <w:rPr>
                <w:rFonts w:ascii="Times New Roman" w:hAnsi="Times New Roman" w:cs="Times New Roman"/>
                <w:sz w:val="24"/>
                <w:szCs w:val="24"/>
              </w:rPr>
              <w:t>реализации Стратегии развития промышленности</w:t>
            </w:r>
            <w:r w:rsidR="00D0699B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4D2" w:rsidRPr="00982D29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 на период до 2020 года</w:t>
            </w:r>
            <w:r w:rsidR="00E91613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выполнении ключевых показателей </w:t>
            </w:r>
          </w:p>
          <w:p w:rsidR="00CD44D2" w:rsidRPr="00982D29" w:rsidRDefault="00CD44D2" w:rsidP="002E64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доклад в Правительство Российской Федерации</w:t>
            </w:r>
          </w:p>
        </w:tc>
        <w:tc>
          <w:tcPr>
            <w:tcW w:w="1591" w:type="dxa"/>
          </w:tcPr>
          <w:p w:rsidR="0088774D" w:rsidRPr="00982D29" w:rsidRDefault="0088774D" w:rsidP="002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II квартал 2021 г., далее - ежегодно</w:t>
            </w:r>
          </w:p>
        </w:tc>
        <w:tc>
          <w:tcPr>
            <w:tcW w:w="2929" w:type="dxa"/>
          </w:tcPr>
          <w:p w:rsidR="0088774D" w:rsidRPr="00982D29" w:rsidRDefault="0088774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России, Минстрой России, Минтранс России, </w:t>
            </w:r>
          </w:p>
          <w:p w:rsidR="0088774D" w:rsidRPr="00982D29" w:rsidRDefault="0088774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 ФАС России, ФТС России, Росстандарт</w:t>
            </w:r>
          </w:p>
          <w:p w:rsidR="0088774D" w:rsidRPr="00982D29" w:rsidRDefault="0088774D" w:rsidP="00E1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федеральные органы исполнительной власти, органы исполнительной власти субъектов Российской Федерации, </w:t>
            </w:r>
            <w:r w:rsidR="00CF6BA2"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D0699B"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006ED7" w:rsidRPr="00593EA7" w:rsidTr="002E64B9">
        <w:tc>
          <w:tcPr>
            <w:tcW w:w="619" w:type="dxa"/>
          </w:tcPr>
          <w:p w:rsidR="00006ED7" w:rsidRPr="00982D29" w:rsidRDefault="00006ED7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06ED7" w:rsidRPr="00982D29" w:rsidRDefault="00006ED7" w:rsidP="0086336D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2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Актуализация собирательных классификационных группировок в области промышленности строительных материалов на основе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актуализированной редакции </w:t>
            </w:r>
            <w:r w:rsidRPr="00982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</w:t>
            </w:r>
          </w:p>
        </w:tc>
        <w:tc>
          <w:tcPr>
            <w:tcW w:w="1990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Акт федерального органа</w:t>
            </w:r>
          </w:p>
        </w:tc>
        <w:tc>
          <w:tcPr>
            <w:tcW w:w="1591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Минэкономразвития России, Казначейство России, 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, Росстат</w:t>
            </w:r>
          </w:p>
          <w:p w:rsidR="00006ED7" w:rsidRPr="009F67EB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>АО «Центр методологии нормирования и стандартизации в строительстве»</w:t>
            </w:r>
          </w:p>
        </w:tc>
      </w:tr>
      <w:tr w:rsidR="00006ED7" w:rsidRPr="00593EA7" w:rsidTr="002E64B9">
        <w:tc>
          <w:tcPr>
            <w:tcW w:w="619" w:type="dxa"/>
          </w:tcPr>
          <w:p w:rsidR="00006ED7" w:rsidRPr="00982D29" w:rsidRDefault="00006ED7" w:rsidP="00B4536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006ED7" w:rsidRPr="00982D29" w:rsidRDefault="00006ED7" w:rsidP="0086336D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Актуализация </w:t>
            </w:r>
            <w:r w:rsidRPr="00982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Общероссийского классификатора видов экономической деятельности (ОКВЭД2) ОК 029-2014 (КДЕС Ред.2) и Общероссийского классификатора продукции по видам </w:t>
            </w:r>
            <w:r w:rsidRPr="00982D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экономической деятельности (ОКПД2) ОК 034-2014 (КПЕС 2008), в том числе до шестого знака</w:t>
            </w:r>
          </w:p>
        </w:tc>
        <w:tc>
          <w:tcPr>
            <w:tcW w:w="1990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федерального органа</w:t>
            </w:r>
          </w:p>
        </w:tc>
        <w:tc>
          <w:tcPr>
            <w:tcW w:w="1591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2929" w:type="dxa"/>
          </w:tcPr>
          <w:p w:rsidR="00006ED7" w:rsidRPr="00982D29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Минэкономразвития России, Казначейство России, </w:t>
            </w:r>
            <w:proofErr w:type="spellStart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  <w:r w:rsidRPr="00982D29">
              <w:rPr>
                <w:rFonts w:ascii="Times New Roman" w:hAnsi="Times New Roman" w:cs="Times New Roman"/>
                <w:sz w:val="24"/>
                <w:szCs w:val="24"/>
              </w:rPr>
              <w:t>, Росстат</w:t>
            </w:r>
          </w:p>
          <w:p w:rsidR="00006ED7" w:rsidRPr="009F67EB" w:rsidRDefault="00006ED7" w:rsidP="008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АО «Центр методологии нормирования и стандартизации в </w:t>
            </w:r>
            <w:r w:rsidRPr="0098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строительстве»</w:t>
            </w:r>
          </w:p>
        </w:tc>
      </w:tr>
    </w:tbl>
    <w:p w:rsidR="00F17DC4" w:rsidRDefault="00F17DC4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B06" w:rsidRPr="00D907BE" w:rsidRDefault="00123B06" w:rsidP="00D9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B06" w:rsidRPr="00D907BE" w:rsidSect="003625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023F4"/>
    <w:multiLevelType w:val="hybridMultilevel"/>
    <w:tmpl w:val="38AA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E60D8"/>
    <w:multiLevelType w:val="hybridMultilevel"/>
    <w:tmpl w:val="BE44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4EF"/>
    <w:multiLevelType w:val="hybridMultilevel"/>
    <w:tmpl w:val="597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DC4"/>
    <w:rsid w:val="00006ED7"/>
    <w:rsid w:val="00024E35"/>
    <w:rsid w:val="00046013"/>
    <w:rsid w:val="00047AAE"/>
    <w:rsid w:val="00050E43"/>
    <w:rsid w:val="00054A8B"/>
    <w:rsid w:val="000551C0"/>
    <w:rsid w:val="00064D02"/>
    <w:rsid w:val="00067701"/>
    <w:rsid w:val="0007163B"/>
    <w:rsid w:val="000747E4"/>
    <w:rsid w:val="00080A57"/>
    <w:rsid w:val="000903C8"/>
    <w:rsid w:val="000A015D"/>
    <w:rsid w:val="000A0B94"/>
    <w:rsid w:val="000A18D8"/>
    <w:rsid w:val="000B405C"/>
    <w:rsid w:val="000B7BBF"/>
    <w:rsid w:val="000C3DA4"/>
    <w:rsid w:val="000D2300"/>
    <w:rsid w:val="000F54DE"/>
    <w:rsid w:val="00123B06"/>
    <w:rsid w:val="00133923"/>
    <w:rsid w:val="001452FD"/>
    <w:rsid w:val="001602BD"/>
    <w:rsid w:val="001678E3"/>
    <w:rsid w:val="001737D6"/>
    <w:rsid w:val="001A7E4B"/>
    <w:rsid w:val="001D4E13"/>
    <w:rsid w:val="001D511C"/>
    <w:rsid w:val="00202C30"/>
    <w:rsid w:val="00205C7F"/>
    <w:rsid w:val="00240978"/>
    <w:rsid w:val="00245401"/>
    <w:rsid w:val="0024679C"/>
    <w:rsid w:val="00261E92"/>
    <w:rsid w:val="00272A1A"/>
    <w:rsid w:val="0027497D"/>
    <w:rsid w:val="0027526B"/>
    <w:rsid w:val="0027677C"/>
    <w:rsid w:val="002A3866"/>
    <w:rsid w:val="002A78DC"/>
    <w:rsid w:val="002A79F6"/>
    <w:rsid w:val="002D755A"/>
    <w:rsid w:val="002D7CF5"/>
    <w:rsid w:val="002E64B9"/>
    <w:rsid w:val="002F2E81"/>
    <w:rsid w:val="0030116F"/>
    <w:rsid w:val="00305C09"/>
    <w:rsid w:val="00307882"/>
    <w:rsid w:val="00320BB2"/>
    <w:rsid w:val="003231AD"/>
    <w:rsid w:val="003539F5"/>
    <w:rsid w:val="00362545"/>
    <w:rsid w:val="00372913"/>
    <w:rsid w:val="00376771"/>
    <w:rsid w:val="00390B35"/>
    <w:rsid w:val="003A3B3A"/>
    <w:rsid w:val="003E1E97"/>
    <w:rsid w:val="003E7FDE"/>
    <w:rsid w:val="00406F1D"/>
    <w:rsid w:val="00420C65"/>
    <w:rsid w:val="0042337A"/>
    <w:rsid w:val="004302B1"/>
    <w:rsid w:val="00461CAE"/>
    <w:rsid w:val="00466E3D"/>
    <w:rsid w:val="00476072"/>
    <w:rsid w:val="00497FFD"/>
    <w:rsid w:val="004B2D54"/>
    <w:rsid w:val="004B6E12"/>
    <w:rsid w:val="004F4720"/>
    <w:rsid w:val="00501CDD"/>
    <w:rsid w:val="0052127B"/>
    <w:rsid w:val="00522645"/>
    <w:rsid w:val="0053512D"/>
    <w:rsid w:val="0053535F"/>
    <w:rsid w:val="005364B4"/>
    <w:rsid w:val="00541B9D"/>
    <w:rsid w:val="005420D6"/>
    <w:rsid w:val="005438E7"/>
    <w:rsid w:val="00557F89"/>
    <w:rsid w:val="00565AEA"/>
    <w:rsid w:val="00582A10"/>
    <w:rsid w:val="00593EA7"/>
    <w:rsid w:val="0059688B"/>
    <w:rsid w:val="005A4F08"/>
    <w:rsid w:val="005A6208"/>
    <w:rsid w:val="005A6B9A"/>
    <w:rsid w:val="005C11ED"/>
    <w:rsid w:val="005D43CB"/>
    <w:rsid w:val="005E14CE"/>
    <w:rsid w:val="005E2916"/>
    <w:rsid w:val="005E4821"/>
    <w:rsid w:val="005F66ED"/>
    <w:rsid w:val="00602AE6"/>
    <w:rsid w:val="00603860"/>
    <w:rsid w:val="00617BAC"/>
    <w:rsid w:val="006442E7"/>
    <w:rsid w:val="00646806"/>
    <w:rsid w:val="00657276"/>
    <w:rsid w:val="0067768C"/>
    <w:rsid w:val="00680946"/>
    <w:rsid w:val="00681160"/>
    <w:rsid w:val="006835B3"/>
    <w:rsid w:val="006A59C0"/>
    <w:rsid w:val="006B1FC5"/>
    <w:rsid w:val="006B4A89"/>
    <w:rsid w:val="006C0819"/>
    <w:rsid w:val="006C1153"/>
    <w:rsid w:val="006C78C9"/>
    <w:rsid w:val="006D0226"/>
    <w:rsid w:val="006D357E"/>
    <w:rsid w:val="006F22D3"/>
    <w:rsid w:val="00733075"/>
    <w:rsid w:val="007371BE"/>
    <w:rsid w:val="00742793"/>
    <w:rsid w:val="00752003"/>
    <w:rsid w:val="007550CE"/>
    <w:rsid w:val="00760D46"/>
    <w:rsid w:val="00767BEB"/>
    <w:rsid w:val="007732B2"/>
    <w:rsid w:val="007963A6"/>
    <w:rsid w:val="007A1772"/>
    <w:rsid w:val="007B4843"/>
    <w:rsid w:val="007D6DB9"/>
    <w:rsid w:val="007E339D"/>
    <w:rsid w:val="007F1ED7"/>
    <w:rsid w:val="007F5C88"/>
    <w:rsid w:val="007F71BF"/>
    <w:rsid w:val="00801AD8"/>
    <w:rsid w:val="00824224"/>
    <w:rsid w:val="00840483"/>
    <w:rsid w:val="0084368C"/>
    <w:rsid w:val="008461D2"/>
    <w:rsid w:val="00853DDF"/>
    <w:rsid w:val="008570AE"/>
    <w:rsid w:val="00886807"/>
    <w:rsid w:val="0088774D"/>
    <w:rsid w:val="008A1BDD"/>
    <w:rsid w:val="008A73AF"/>
    <w:rsid w:val="008B548C"/>
    <w:rsid w:val="008F2EFF"/>
    <w:rsid w:val="008F3D90"/>
    <w:rsid w:val="00904BD5"/>
    <w:rsid w:val="00912EE5"/>
    <w:rsid w:val="00920482"/>
    <w:rsid w:val="00925F8E"/>
    <w:rsid w:val="0092675C"/>
    <w:rsid w:val="00930351"/>
    <w:rsid w:val="00933B21"/>
    <w:rsid w:val="00942BDC"/>
    <w:rsid w:val="009439BD"/>
    <w:rsid w:val="00944560"/>
    <w:rsid w:val="00946ED3"/>
    <w:rsid w:val="00950563"/>
    <w:rsid w:val="00954018"/>
    <w:rsid w:val="00955451"/>
    <w:rsid w:val="00960D3F"/>
    <w:rsid w:val="00970453"/>
    <w:rsid w:val="00975BB7"/>
    <w:rsid w:val="00981B1B"/>
    <w:rsid w:val="00982D29"/>
    <w:rsid w:val="009B046C"/>
    <w:rsid w:val="009B3EDD"/>
    <w:rsid w:val="009C3CCC"/>
    <w:rsid w:val="009C74D7"/>
    <w:rsid w:val="009E094C"/>
    <w:rsid w:val="009E5C21"/>
    <w:rsid w:val="009F67EB"/>
    <w:rsid w:val="00A10866"/>
    <w:rsid w:val="00A164C7"/>
    <w:rsid w:val="00A27C90"/>
    <w:rsid w:val="00A418A6"/>
    <w:rsid w:val="00A47F20"/>
    <w:rsid w:val="00A66283"/>
    <w:rsid w:val="00A67F0B"/>
    <w:rsid w:val="00A804A1"/>
    <w:rsid w:val="00A80D70"/>
    <w:rsid w:val="00A814C3"/>
    <w:rsid w:val="00A83D6D"/>
    <w:rsid w:val="00AA30EE"/>
    <w:rsid w:val="00AA443D"/>
    <w:rsid w:val="00AA7ED7"/>
    <w:rsid w:val="00AB1511"/>
    <w:rsid w:val="00AB19F1"/>
    <w:rsid w:val="00AB5F39"/>
    <w:rsid w:val="00AB7855"/>
    <w:rsid w:val="00AC6D5A"/>
    <w:rsid w:val="00AD4151"/>
    <w:rsid w:val="00B00AC7"/>
    <w:rsid w:val="00B0457B"/>
    <w:rsid w:val="00B05F14"/>
    <w:rsid w:val="00B11B6A"/>
    <w:rsid w:val="00B26583"/>
    <w:rsid w:val="00B36D87"/>
    <w:rsid w:val="00B4536C"/>
    <w:rsid w:val="00B4565C"/>
    <w:rsid w:val="00B608DE"/>
    <w:rsid w:val="00B741FB"/>
    <w:rsid w:val="00B86037"/>
    <w:rsid w:val="00B94791"/>
    <w:rsid w:val="00BA3901"/>
    <w:rsid w:val="00BB19C5"/>
    <w:rsid w:val="00BC3601"/>
    <w:rsid w:val="00BD2F67"/>
    <w:rsid w:val="00BD5E28"/>
    <w:rsid w:val="00BE7BBD"/>
    <w:rsid w:val="00BF7AD7"/>
    <w:rsid w:val="00C14A3E"/>
    <w:rsid w:val="00C40F8F"/>
    <w:rsid w:val="00C533A9"/>
    <w:rsid w:val="00C559AC"/>
    <w:rsid w:val="00C559CD"/>
    <w:rsid w:val="00C56CF7"/>
    <w:rsid w:val="00C67F5E"/>
    <w:rsid w:val="00C81692"/>
    <w:rsid w:val="00C84620"/>
    <w:rsid w:val="00C905E3"/>
    <w:rsid w:val="00CA6894"/>
    <w:rsid w:val="00CD44D2"/>
    <w:rsid w:val="00CD47E2"/>
    <w:rsid w:val="00CF51D1"/>
    <w:rsid w:val="00CF6BA2"/>
    <w:rsid w:val="00D041F8"/>
    <w:rsid w:val="00D057F0"/>
    <w:rsid w:val="00D0699B"/>
    <w:rsid w:val="00D230E7"/>
    <w:rsid w:val="00D24B9A"/>
    <w:rsid w:val="00D3176C"/>
    <w:rsid w:val="00D36D2E"/>
    <w:rsid w:val="00D45F16"/>
    <w:rsid w:val="00D55302"/>
    <w:rsid w:val="00D555EC"/>
    <w:rsid w:val="00D60DE1"/>
    <w:rsid w:val="00D61996"/>
    <w:rsid w:val="00D75DBA"/>
    <w:rsid w:val="00D810AD"/>
    <w:rsid w:val="00D86CDE"/>
    <w:rsid w:val="00D907BE"/>
    <w:rsid w:val="00D93A0A"/>
    <w:rsid w:val="00D93D30"/>
    <w:rsid w:val="00DA5C9E"/>
    <w:rsid w:val="00DB6813"/>
    <w:rsid w:val="00DC2434"/>
    <w:rsid w:val="00DC338F"/>
    <w:rsid w:val="00DC3411"/>
    <w:rsid w:val="00DC3C15"/>
    <w:rsid w:val="00DE7A25"/>
    <w:rsid w:val="00DF67A9"/>
    <w:rsid w:val="00E05D99"/>
    <w:rsid w:val="00E111A6"/>
    <w:rsid w:val="00E1220B"/>
    <w:rsid w:val="00E20BBC"/>
    <w:rsid w:val="00E264A8"/>
    <w:rsid w:val="00E3690A"/>
    <w:rsid w:val="00E5064D"/>
    <w:rsid w:val="00E53DD9"/>
    <w:rsid w:val="00E64C83"/>
    <w:rsid w:val="00E6718A"/>
    <w:rsid w:val="00E91613"/>
    <w:rsid w:val="00E93055"/>
    <w:rsid w:val="00EA013C"/>
    <w:rsid w:val="00EB3F80"/>
    <w:rsid w:val="00ED1EE0"/>
    <w:rsid w:val="00EE1320"/>
    <w:rsid w:val="00F02A9A"/>
    <w:rsid w:val="00F04DA1"/>
    <w:rsid w:val="00F04DD0"/>
    <w:rsid w:val="00F07BC9"/>
    <w:rsid w:val="00F17DC4"/>
    <w:rsid w:val="00F211BB"/>
    <w:rsid w:val="00F2421E"/>
    <w:rsid w:val="00F27897"/>
    <w:rsid w:val="00F333D4"/>
    <w:rsid w:val="00F33A47"/>
    <w:rsid w:val="00F41180"/>
    <w:rsid w:val="00F42BBF"/>
    <w:rsid w:val="00F71B4F"/>
    <w:rsid w:val="00FD6971"/>
    <w:rsid w:val="00FE240B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7B44-0A16-41EA-AB03-418A8FCF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D"/>
  </w:style>
  <w:style w:type="paragraph" w:styleId="1">
    <w:name w:val="heading 1"/>
    <w:basedOn w:val="a"/>
    <w:link w:val="10"/>
    <w:uiPriority w:val="9"/>
    <w:qFormat/>
    <w:rsid w:val="00767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72A1A"/>
    <w:pPr>
      <w:ind w:left="720"/>
      <w:contextualSpacing/>
    </w:pPr>
  </w:style>
  <w:style w:type="paragraph" w:customStyle="1" w:styleId="formattext">
    <w:name w:val="formattext"/>
    <w:basedOn w:val="a"/>
    <w:rsid w:val="003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95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5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5C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7371BE"/>
  </w:style>
  <w:style w:type="character" w:styleId="a5">
    <w:name w:val="Hyperlink"/>
    <w:basedOn w:val="a0"/>
    <w:uiPriority w:val="99"/>
    <w:semiHidden/>
    <w:unhideWhenUsed/>
    <w:rsid w:val="00D93D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3D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81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078D-4BCE-4687-B731-83703958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jilyaev.konstantin</cp:lastModifiedBy>
  <cp:revision>39</cp:revision>
  <dcterms:created xsi:type="dcterms:W3CDTF">2019-10-28T12:06:00Z</dcterms:created>
  <dcterms:modified xsi:type="dcterms:W3CDTF">2019-11-12T11:01:00Z</dcterms:modified>
</cp:coreProperties>
</file>